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8A5" w:rsidRDefault="0046006D">
      <w:pPr>
        <w:spacing w:line="560" w:lineRule="exact"/>
        <w:jc w:val="center"/>
        <w:rPr>
          <w:rFonts w:ascii="方正小标宋_GBK" w:eastAsia="方正小标宋_GBK" w:cs="方正小标宋_GBK"/>
          <w:sz w:val="44"/>
        </w:rPr>
      </w:pPr>
      <w:r>
        <w:rPr>
          <w:rFonts w:ascii="方正小标宋_GBK" w:eastAsia="方正小标宋_GBK" w:cs="方正小标宋_GBK"/>
          <w:sz w:val="44"/>
        </w:rPr>
        <w:t>徐闻海关</w:t>
      </w:r>
      <w:r>
        <w:rPr>
          <w:rFonts w:ascii="Times New Roman" w:eastAsia="Times New Roman" w:hAnsi="Times New Roman" w:cs="Times New Roman"/>
          <w:sz w:val="44"/>
        </w:rPr>
        <w:t>2024</w:t>
      </w:r>
      <w:r>
        <w:rPr>
          <w:rFonts w:ascii="方正小标宋_GBK" w:eastAsia="方正小标宋_GBK" w:cs="方正小标宋_GBK"/>
          <w:sz w:val="44"/>
        </w:rPr>
        <w:t>年政府信息公开工作年度</w:t>
      </w:r>
    </w:p>
    <w:p w:rsidR="00F428A5" w:rsidRDefault="0046006D">
      <w:pPr>
        <w:spacing w:line="560" w:lineRule="exact"/>
        <w:jc w:val="center"/>
        <w:rPr>
          <w:rFonts w:ascii="方正仿宋_GBK" w:eastAsia="方正仿宋_GBK" w:cs="方正仿宋_GBK"/>
          <w:sz w:val="32"/>
        </w:rPr>
      </w:pPr>
      <w:r>
        <w:rPr>
          <w:rFonts w:ascii="方正小标宋_GBK" w:eastAsia="方正小标宋_GBK" w:cs="方正小标宋_GBK"/>
          <w:sz w:val="44"/>
        </w:rPr>
        <w:t>报告</w:t>
      </w:r>
    </w:p>
    <w:p w:rsidR="00F428A5" w:rsidRDefault="00F428A5">
      <w:pPr>
        <w:spacing w:line="560" w:lineRule="exact"/>
        <w:ind w:firstLine="640"/>
        <w:rPr>
          <w:rFonts w:ascii="Times New Roman" w:eastAsia="Times New Roman" w:hAnsi="Times New Roman" w:cs="Times New Roman"/>
          <w:sz w:val="32"/>
        </w:rPr>
      </w:pPr>
    </w:p>
    <w:p w:rsidR="00F428A5" w:rsidRDefault="0046006D">
      <w:pPr>
        <w:spacing w:line="560" w:lineRule="exact"/>
        <w:ind w:firstLine="640"/>
        <w:rPr>
          <w:rFonts w:ascii="方正仿宋_GBK" w:eastAsia="方正仿宋_GBK" w:cs="方正仿宋_GBK"/>
          <w:sz w:val="32"/>
        </w:rPr>
      </w:pPr>
      <w:r>
        <w:rPr>
          <w:rFonts w:ascii="Times New Roman" w:eastAsia="Times New Roman" w:hAnsi="Times New Roman" w:cs="Times New Roman"/>
          <w:sz w:val="32"/>
        </w:rPr>
        <w:t>2024</w:t>
      </w:r>
      <w:r>
        <w:rPr>
          <w:rFonts w:ascii="方正仿宋_GBK" w:eastAsia="方正仿宋_GBK" w:cs="方正仿宋_GBK"/>
          <w:sz w:val="32"/>
        </w:rPr>
        <w:t>年，徐闻海关坚持以习近平新时代中国特色社会主义思想为指导，按照《中华人民共和国政府信息公开条例》和海关基层政务公开标准化规范化建设工作要求，持续优化政务服务。</w:t>
      </w:r>
    </w:p>
    <w:p w:rsidR="00F428A5" w:rsidRPr="00F428A5" w:rsidRDefault="00F428A5">
      <w:pPr>
        <w:spacing w:line="560" w:lineRule="exact"/>
        <w:ind w:firstLine="640"/>
        <w:rPr>
          <w:rFonts w:ascii="方正黑体_GBK" w:eastAsia="方正黑体_GBK" w:cs="方正黑体_GBK"/>
          <w:sz w:val="32"/>
          <w:shd w:val="clear" w:color="auto" w:fill="FFFFFF"/>
        </w:rPr>
      </w:pPr>
      <w:bookmarkStart w:id="0" w:name="_GoBack"/>
      <w:r w:rsidRPr="00F428A5">
        <w:rPr>
          <w:rFonts w:ascii="方正黑体_GBK" w:eastAsia="方正黑体_GBK" w:cs="方正黑体_GBK" w:hint="eastAsia"/>
          <w:sz w:val="32"/>
          <w:shd w:val="clear" w:color="auto" w:fill="FFFFFF"/>
        </w:rPr>
        <w:t>一、总体情况</w:t>
      </w:r>
    </w:p>
    <w:bookmarkEnd w:id="0"/>
    <w:p w:rsidR="00F428A5" w:rsidRDefault="0046006D">
      <w:pPr>
        <w:spacing w:line="560" w:lineRule="exact"/>
        <w:ind w:firstLine="640"/>
        <w:rPr>
          <w:rFonts w:ascii="方正楷体_GBK" w:eastAsia="方正楷体_GBK" w:cs="方正楷体_GBK"/>
          <w:sz w:val="32"/>
        </w:rPr>
      </w:pPr>
      <w:r>
        <w:rPr>
          <w:rFonts w:ascii="方正楷体_GBK" w:eastAsia="方正楷体_GBK" w:cs="方正楷体_GBK"/>
          <w:sz w:val="32"/>
        </w:rPr>
        <w:t>（一）明确工作重点，严格落实政府信息公开要求。</w:t>
      </w:r>
    </w:p>
    <w:p w:rsidR="00F428A5" w:rsidRDefault="0046006D">
      <w:pPr>
        <w:spacing w:line="560" w:lineRule="exact"/>
        <w:ind w:firstLine="640"/>
        <w:rPr>
          <w:rFonts w:ascii="方正仿宋_GBK" w:eastAsia="方正仿宋_GBK" w:cs="方正仿宋_GBK"/>
          <w:spacing w:val="-4"/>
          <w:sz w:val="32"/>
        </w:rPr>
      </w:pPr>
      <w:r>
        <w:rPr>
          <w:rFonts w:ascii="方正仿宋_GBK" w:eastAsia="方正仿宋_GBK" w:cs="方正仿宋_GBK"/>
          <w:sz w:val="32"/>
        </w:rPr>
        <w:t>建立严格的信息审核机制，确保</w:t>
      </w:r>
      <w:r>
        <w:rPr>
          <w:rFonts w:ascii="方正仿宋_GBK" w:eastAsia="方正仿宋_GBK" w:cs="方正仿宋_GBK"/>
          <w:sz w:val="32"/>
        </w:rPr>
        <w:t>通知通告、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双随机、一公开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等各类</w:t>
      </w:r>
      <w:r>
        <w:rPr>
          <w:rFonts w:ascii="方正仿宋_GBK" w:eastAsia="方正仿宋_GBK" w:cs="方正仿宋_GBK"/>
          <w:sz w:val="32"/>
        </w:rPr>
        <w:t>信息发布的准确性、完整性和时效性。</w:t>
      </w:r>
      <w:r>
        <w:rPr>
          <w:rFonts w:ascii="方正仿宋_GBK" w:eastAsia="方正仿宋_GBK" w:cs="方正仿宋_GBK"/>
          <w:sz w:val="32"/>
        </w:rPr>
        <w:t>实行政</w:t>
      </w:r>
      <w:r>
        <w:rPr>
          <w:rFonts w:ascii="方正仿宋_GBK" w:eastAsia="方正仿宋_GBK" w:cs="方正仿宋_GBK"/>
          <w:sz w:val="32"/>
        </w:rPr>
        <w:t>府信息</w:t>
      </w:r>
      <w:r>
        <w:rPr>
          <w:rFonts w:ascii="方正仿宋_GBK" w:eastAsia="方正仿宋_GBK" w:cs="方正仿宋_GBK"/>
          <w:sz w:val="32"/>
        </w:rPr>
        <w:t>公开发布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前后双审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制度，发布前由发布员和负责人双重审核，发布后由发布员、负责人和部门主要负责人三级签字和核对</w:t>
      </w:r>
      <w:r>
        <w:rPr>
          <w:rFonts w:ascii="方正仿宋_GBK" w:eastAsia="方正仿宋_GBK" w:cs="方正仿宋_GBK" w:hint="eastAsia"/>
          <w:spacing w:val="-4"/>
          <w:sz w:val="32"/>
        </w:rPr>
        <w:t>。</w:t>
      </w:r>
    </w:p>
    <w:p w:rsidR="00F428A5" w:rsidRDefault="0046006D">
      <w:pPr>
        <w:spacing w:line="560" w:lineRule="exact"/>
        <w:ind w:firstLine="640"/>
        <w:rPr>
          <w:rFonts w:ascii="方正楷体_GBK" w:eastAsia="方正楷体_GBK" w:cs="方正楷体_GBK"/>
          <w:sz w:val="32"/>
        </w:rPr>
      </w:pPr>
      <w:r>
        <w:rPr>
          <w:rFonts w:ascii="方正楷体_GBK" w:eastAsia="方正楷体_GBK" w:cs="方正楷体_GBK"/>
          <w:sz w:val="32"/>
        </w:rPr>
        <w:t>（二）增强宣传效果，提升企业群众满意度、获得感。</w:t>
      </w:r>
    </w:p>
    <w:p w:rsidR="00F428A5" w:rsidRDefault="0046006D">
      <w:pPr>
        <w:tabs>
          <w:tab w:val="left" w:pos="5306"/>
        </w:tabs>
        <w:spacing w:line="560" w:lineRule="exact"/>
        <w:ind w:firstLine="640"/>
        <w:rPr>
          <w:rFonts w:ascii="方正仿宋_GBK" w:eastAsia="方正仿宋_GBK" w:cs="方正仿宋_GBK"/>
          <w:sz w:val="32"/>
        </w:rPr>
      </w:pPr>
      <w:r>
        <w:rPr>
          <w:rFonts w:ascii="方正仿宋_GBK" w:eastAsia="方正仿宋_GBK" w:cs="方正仿宋_GBK"/>
          <w:b/>
          <w:sz w:val="32"/>
        </w:rPr>
        <w:t>一是加强日常宣传。</w:t>
      </w:r>
      <w:r>
        <w:rPr>
          <w:rFonts w:ascii="方正仿宋_GBK" w:eastAsia="方正仿宋_GBK" w:cs="方正仿宋_GBK"/>
          <w:sz w:val="32"/>
        </w:rPr>
        <w:t>加强关地联动，结合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平安夜访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等活动开展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六进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普法宣传活动</w:t>
      </w:r>
      <w:r>
        <w:rPr>
          <w:rFonts w:ascii="Times New Roman" w:eastAsia="Times New Roman" w:hAnsi="Times New Roman" w:cs="Times New Roman"/>
          <w:sz w:val="32"/>
        </w:rPr>
        <w:t>20</w:t>
      </w:r>
      <w:r>
        <w:rPr>
          <w:rFonts w:ascii="方正仿宋_GBK" w:eastAsia="方正仿宋_GBK" w:cs="方正仿宋_GBK"/>
          <w:sz w:val="32"/>
        </w:rPr>
        <w:t>余次</w:t>
      </w:r>
      <w:r>
        <w:rPr>
          <w:rFonts w:ascii="方正仿宋_GBK" w:eastAsia="方正仿宋_GBK" w:cs="方正仿宋_GBK"/>
          <w:sz w:val="32"/>
        </w:rPr>
        <w:t>，持续巩固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千村万民</w:t>
      </w:r>
      <w:r>
        <w:rPr>
          <w:rFonts w:ascii="方正仿宋_GBK" w:eastAsia="方正仿宋_GBK" w:cs="方正仿宋_GBK"/>
          <w:sz w:val="32"/>
        </w:rPr>
        <w:t>”“</w:t>
      </w:r>
      <w:r>
        <w:rPr>
          <w:rFonts w:ascii="方正仿宋_GBK" w:eastAsia="方正仿宋_GBK" w:cs="方正仿宋_GBK"/>
          <w:sz w:val="32"/>
        </w:rPr>
        <w:t>无走私村庄</w:t>
      </w:r>
      <w:r>
        <w:rPr>
          <w:rFonts w:ascii="方正仿宋_GBK" w:eastAsia="方正仿宋_GBK" w:cs="方正仿宋_GBK"/>
          <w:sz w:val="32"/>
        </w:rPr>
        <w:t>”“</w:t>
      </w:r>
      <w:r>
        <w:rPr>
          <w:rFonts w:ascii="方正仿宋_GBK" w:eastAsia="方正仿宋_GBK" w:cs="方正仿宋_GBK"/>
          <w:sz w:val="32"/>
        </w:rPr>
        <w:t>小手拉大手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活动成果，持续提升打击治理海南离岛免税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套代购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走私工作成效</w:t>
      </w:r>
      <w:r>
        <w:rPr>
          <w:rFonts w:ascii="方正仿宋_GBK" w:eastAsia="方正仿宋_GBK" w:cs="方正仿宋_GBK" w:hint="eastAsia"/>
          <w:sz w:val="32"/>
        </w:rPr>
        <w:t>。</w:t>
      </w:r>
      <w:r>
        <w:rPr>
          <w:rFonts w:ascii="方正仿宋_GBK" w:eastAsia="方正仿宋_GBK" w:cs="方正仿宋_GBK"/>
          <w:sz w:val="32"/>
        </w:rPr>
        <w:t xml:space="preserve"> </w:t>
      </w:r>
      <w:r>
        <w:rPr>
          <w:rFonts w:ascii="方正仿宋_GBK" w:eastAsia="方正仿宋_GBK" w:cs="方正仿宋_GBK"/>
          <w:sz w:val="32"/>
        </w:rPr>
        <w:t>践行新时代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枫桥经验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，在徐闻港打造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海风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矛盾纠纷调处工作站，实现行政争议风险的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源头预防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，辖区居民参与</w:t>
      </w:r>
      <w:r>
        <w:rPr>
          <w:rFonts w:ascii="方正仿宋_GBK" w:eastAsia="方正仿宋_GBK" w:cs="方正仿宋_GBK" w:hint="eastAsia"/>
          <w:sz w:val="32"/>
        </w:rPr>
        <w:t>“套代购”</w:t>
      </w:r>
      <w:r>
        <w:rPr>
          <w:rFonts w:ascii="方正仿宋_GBK" w:eastAsia="方正仿宋_GBK" w:cs="方正仿宋_GBK"/>
          <w:sz w:val="32"/>
        </w:rPr>
        <w:t>走私案断崖式下降。</w:t>
      </w:r>
      <w:r>
        <w:rPr>
          <w:rFonts w:ascii="方正仿宋_GBK" w:eastAsia="方正仿宋_GBK" w:cs="方正仿宋_GBK"/>
          <w:b/>
          <w:spacing w:val="-4"/>
          <w:sz w:val="32"/>
        </w:rPr>
        <w:t>二是突出亮点宣传。</w:t>
      </w:r>
      <w:r>
        <w:rPr>
          <w:rFonts w:ascii="方正仿宋_GBK" w:eastAsia="方正仿宋_GBK" w:cs="方正仿宋_GBK"/>
          <w:sz w:val="32"/>
        </w:rPr>
        <w:t>聚焦辖区业务年内实现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三个首次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新突破（首家跨境电商企业获准备案、</w:t>
      </w:r>
      <w:r>
        <w:rPr>
          <w:rFonts w:ascii="Times New Roman" w:eastAsia="Times New Roman" w:hAnsi="Times New Roman" w:cs="Times New Roman"/>
          <w:sz w:val="32"/>
        </w:rPr>
        <w:t>1</w:t>
      </w:r>
      <w:r>
        <w:rPr>
          <w:rFonts w:ascii="方正仿宋_GBK" w:eastAsia="方正仿宋_GBK" w:cs="方正仿宋_GBK"/>
          <w:sz w:val="32"/>
        </w:rPr>
        <w:t>家企业农用产品首次出口、首次办理进出境国际航行船舶代理企</w:t>
      </w:r>
      <w:r>
        <w:rPr>
          <w:rFonts w:ascii="方正仿宋_GBK" w:eastAsia="方正仿宋_GBK" w:cs="方正仿宋_GBK"/>
          <w:sz w:val="32"/>
        </w:rPr>
        <w:lastRenderedPageBreak/>
        <w:t>业备案），大力开展新闻信息宣传，相关举措在多家媒体刊载报道，徐闻海关政务服务内外双向联合，传递出海关政务服务新声音。</w:t>
      </w:r>
    </w:p>
    <w:p w:rsidR="00F428A5" w:rsidRDefault="0046006D">
      <w:pPr>
        <w:tabs>
          <w:tab w:val="left" w:pos="5306"/>
        </w:tabs>
        <w:spacing w:line="560" w:lineRule="exact"/>
        <w:ind w:firstLine="624"/>
        <w:rPr>
          <w:rFonts w:ascii="方正楷体_GBK" w:eastAsia="方正楷体_GBK" w:cs="方正楷体_GBK"/>
          <w:spacing w:val="-4"/>
          <w:sz w:val="32"/>
        </w:rPr>
      </w:pPr>
      <w:r>
        <w:rPr>
          <w:rFonts w:ascii="方正楷体_GBK" w:eastAsia="方正楷体_GBK" w:cs="方正楷体_GBK"/>
          <w:spacing w:val="-4"/>
          <w:sz w:val="32"/>
        </w:rPr>
        <w:t>（三）</w:t>
      </w:r>
      <w:r>
        <w:rPr>
          <w:rFonts w:ascii="方正楷体_GBK" w:eastAsia="方正楷体_GBK" w:cs="方正楷体_GBK" w:hint="eastAsia"/>
          <w:spacing w:val="-4"/>
          <w:sz w:val="32"/>
        </w:rPr>
        <w:t>拓宽宣传渠道，多角度做好信息公开</w:t>
      </w:r>
      <w:r>
        <w:rPr>
          <w:rFonts w:ascii="方正楷体_GBK" w:eastAsia="方正楷体_GBK" w:cs="方正楷体_GBK"/>
          <w:spacing w:val="-4"/>
          <w:sz w:val="32"/>
        </w:rPr>
        <w:t>。</w:t>
      </w:r>
    </w:p>
    <w:p w:rsidR="00F428A5" w:rsidRDefault="0046006D">
      <w:pPr>
        <w:tabs>
          <w:tab w:val="left" w:pos="5306"/>
        </w:tabs>
        <w:spacing w:line="560" w:lineRule="exact"/>
        <w:ind w:firstLine="640"/>
        <w:rPr>
          <w:rFonts w:ascii="方正仿宋_GBK" w:eastAsia="方正仿宋_GBK" w:cs="方正仿宋_GBK"/>
          <w:b/>
          <w:spacing w:val="-4"/>
          <w:sz w:val="32"/>
        </w:rPr>
      </w:pPr>
      <w:r>
        <w:rPr>
          <w:rFonts w:ascii="方正仿宋_GBK" w:eastAsia="方正仿宋_GBK" w:cs="方正仿宋_GBK"/>
          <w:sz w:val="32"/>
        </w:rPr>
        <w:t>积极借助湛江海关门户网站</w:t>
      </w:r>
      <w:r>
        <w:rPr>
          <w:rFonts w:ascii="方正仿宋_GBK" w:eastAsia="方正仿宋_GBK" w:cs="方正仿宋_GBK"/>
          <w:sz w:val="32"/>
        </w:rPr>
        <w:t>等</w:t>
      </w:r>
      <w:r>
        <w:rPr>
          <w:rFonts w:ascii="方正仿宋_GBK" w:eastAsia="方正仿宋_GBK" w:cs="方正仿宋_GBK"/>
          <w:sz w:val="32"/>
        </w:rPr>
        <w:t>线上</w:t>
      </w:r>
      <w:r>
        <w:rPr>
          <w:rFonts w:ascii="方正仿宋_GBK" w:eastAsia="方正仿宋_GBK" w:cs="方正仿宋_GBK"/>
          <w:sz w:val="32"/>
        </w:rPr>
        <w:t>渠道，公开发布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双公示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、监管作业场所检查结果等信息。利用政务公开栏、综合业务大厅中心窗口，及时公开海关公告、办事指南、执法关员信息、</w:t>
      </w:r>
      <w:r>
        <w:rPr>
          <w:rFonts w:ascii="方正仿宋_GBK" w:eastAsia="方正仿宋_GBK" w:cs="方正仿宋_GBK"/>
          <w:spacing w:val="-4"/>
          <w:sz w:val="32"/>
        </w:rPr>
        <w:t>咨询投诉举报电话</w:t>
      </w:r>
      <w:r>
        <w:rPr>
          <w:rFonts w:ascii="方正仿宋_GBK" w:eastAsia="方正仿宋_GBK" w:cs="方正仿宋_GBK"/>
          <w:sz w:val="32"/>
        </w:rPr>
        <w:t>等内容。</w:t>
      </w:r>
      <w:r>
        <w:rPr>
          <w:rFonts w:ascii="方正仿宋_GBK" w:eastAsia="方正仿宋_GBK" w:cs="方正仿宋_GBK" w:hint="eastAsia"/>
          <w:sz w:val="32"/>
        </w:rPr>
        <w:t>利用对外公告栏，及时更新行政处罚案件、行政强制措施等相关信息。</w:t>
      </w:r>
      <w:r>
        <w:rPr>
          <w:rFonts w:ascii="Times New Roman" w:eastAsia="Times New Roman" w:hAnsi="Times New Roman" w:cs="Times New Roman"/>
          <w:sz w:val="32"/>
        </w:rPr>
        <w:t>2024</w:t>
      </w:r>
      <w:r>
        <w:rPr>
          <w:rFonts w:ascii="方正仿宋_GBK" w:eastAsia="方正仿宋_GBK" w:cs="方正仿宋_GBK"/>
          <w:sz w:val="32"/>
        </w:rPr>
        <w:t>年，我关在湛江海关门户网站共公开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双随机、一公开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等信息</w:t>
      </w:r>
      <w:r w:rsidR="005461E6">
        <w:rPr>
          <w:rFonts w:ascii="Times New Roman" w:eastAsiaTheme="minorEastAsia" w:hAnsi="Times New Roman" w:cs="Times New Roman" w:hint="eastAsia"/>
          <w:sz w:val="32"/>
        </w:rPr>
        <w:t>91</w:t>
      </w:r>
      <w:r>
        <w:rPr>
          <w:rFonts w:ascii="方正仿宋_GBK" w:eastAsia="方正仿宋_GBK" w:cs="方正仿宋_GBK"/>
          <w:sz w:val="32"/>
        </w:rPr>
        <w:t>条；针对在互联网邮箱渠道收到的</w:t>
      </w:r>
      <w:r>
        <w:rPr>
          <w:rFonts w:ascii="Times New Roman" w:eastAsia="Times New Roman" w:hAnsi="Times New Roman" w:cs="Times New Roman"/>
          <w:sz w:val="32"/>
        </w:rPr>
        <w:t>1</w:t>
      </w:r>
      <w:r>
        <w:rPr>
          <w:rFonts w:ascii="方正仿宋_GBK" w:eastAsia="方正仿宋_GBK" w:cs="方正仿宋_GBK"/>
          <w:sz w:val="32"/>
        </w:rPr>
        <w:t>件数据公开申请，及时与申请人沟通，按程序规范处理。开展</w:t>
      </w:r>
      <w:r>
        <w:rPr>
          <w:rFonts w:ascii="方正仿宋_GBK" w:eastAsia="方正仿宋_GBK" w:cs="方正仿宋_GBK"/>
          <w:sz w:val="32"/>
        </w:rPr>
        <w:t>“</w:t>
      </w:r>
      <w:r>
        <w:rPr>
          <w:rFonts w:ascii="方正仿宋_GBK" w:eastAsia="方正仿宋_GBK" w:cs="方正仿宋_GBK"/>
          <w:sz w:val="32"/>
        </w:rPr>
        <w:t>关长送政策上门</w:t>
      </w:r>
      <w:r>
        <w:rPr>
          <w:rFonts w:ascii="方正仿宋_GBK" w:eastAsia="方正仿宋_GBK" w:cs="方正仿宋_GBK"/>
          <w:sz w:val="32"/>
        </w:rPr>
        <w:t>”</w:t>
      </w:r>
      <w:r>
        <w:rPr>
          <w:rFonts w:ascii="方正仿宋_GBK" w:eastAsia="方正仿宋_GBK" w:cs="方正仿宋_GBK"/>
          <w:sz w:val="32"/>
        </w:rPr>
        <w:t>活动</w:t>
      </w:r>
      <w:r>
        <w:rPr>
          <w:rFonts w:ascii="Times New Roman" w:eastAsia="Times New Roman" w:hAnsi="Times New Roman" w:cs="Times New Roman"/>
          <w:sz w:val="32"/>
        </w:rPr>
        <w:t>14</w:t>
      </w:r>
      <w:r>
        <w:rPr>
          <w:rFonts w:ascii="方正仿宋_GBK" w:eastAsia="方正仿宋_GBK" w:cs="方正仿宋_GBK"/>
          <w:sz w:val="32"/>
        </w:rPr>
        <w:t>次，主动、便捷、高效解决企业急难愁盼问题。</w:t>
      </w:r>
    </w:p>
    <w:p w:rsidR="00F428A5" w:rsidRPr="00F428A5" w:rsidRDefault="00F428A5" w:rsidP="00DF7B5B"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hd w:val="clear" w:color="auto" w:fill="FFFFFF"/>
        </w:rPr>
      </w:pPr>
      <w:r w:rsidRPr="00F428A5">
        <w:rPr>
          <w:rFonts w:ascii="方正黑体_GBK" w:eastAsia="方正黑体_GBK" w:cs="方正黑体_GBK" w:hint="eastAsia"/>
          <w:sz w:val="32"/>
          <w:shd w:val="clear" w:color="auto" w:fill="FFFFFF"/>
        </w:rPr>
        <w:t>二、主动公开政府信息情况</w:t>
      </w:r>
    </w:p>
    <w:tbl>
      <w:tblPr>
        <w:tblW w:w="8994" w:type="dxa"/>
        <w:jc w:val="center"/>
        <w:tblCellMar>
          <w:left w:w="0" w:type="dxa"/>
          <w:right w:w="0" w:type="dxa"/>
        </w:tblCellMar>
        <w:tblLook w:val="0000"/>
      </w:tblPr>
      <w:tblGrid>
        <w:gridCol w:w="2719"/>
        <w:gridCol w:w="2183"/>
        <w:gridCol w:w="1936"/>
        <w:gridCol w:w="2156"/>
      </w:tblGrid>
      <w:tr w:rsidR="00574BC5" w:rsidTr="00574BC5">
        <w:trPr>
          <w:trHeight w:val="495"/>
          <w:jc w:val="center"/>
        </w:trPr>
        <w:tc>
          <w:tcPr>
            <w:tcW w:w="89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 w:rsidR="00574BC5" w:rsidTr="00574BC5">
        <w:trPr>
          <w:trHeight w:val="68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 w:rsidR="00574BC5" w:rsidTr="00574BC5">
        <w:trPr>
          <w:trHeight w:val="51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51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435"/>
          <w:jc w:val="center"/>
        </w:trPr>
        <w:tc>
          <w:tcPr>
            <w:tcW w:w="899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 w:rsidR="00574BC5" w:rsidTr="00574BC5">
        <w:trPr>
          <w:trHeight w:val="68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 w:rsidR="00574BC5" w:rsidTr="00574BC5">
        <w:trPr>
          <w:trHeight w:val="51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16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406"/>
          <w:jc w:val="center"/>
        </w:trPr>
        <w:tc>
          <w:tcPr>
            <w:tcW w:w="899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 w:rsidR="00574BC5" w:rsidTr="00574BC5">
        <w:trPr>
          <w:trHeight w:val="779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 w:rsidR="00574BC5" w:rsidTr="00574BC5">
        <w:trPr>
          <w:trHeight w:val="51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159</w:t>
            </w:r>
          </w:p>
        </w:tc>
      </w:tr>
      <w:tr w:rsidR="00574BC5" w:rsidTr="00574BC5">
        <w:trPr>
          <w:trHeight w:val="51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lastRenderedPageBreak/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17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294</w:t>
            </w:r>
          </w:p>
        </w:tc>
      </w:tr>
      <w:tr w:rsidR="00574BC5" w:rsidTr="00574BC5">
        <w:trPr>
          <w:trHeight w:val="474"/>
          <w:jc w:val="center"/>
        </w:trPr>
        <w:tc>
          <w:tcPr>
            <w:tcW w:w="899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 w:rsidR="00574BC5" w:rsidTr="00574BC5">
        <w:trPr>
          <w:trHeight w:val="68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1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 w:rsidR="00574BC5" w:rsidTr="00574BC5">
        <w:trPr>
          <w:trHeight w:val="510"/>
          <w:jc w:val="center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</w:tbl>
    <w:p w:rsidR="00F428A5" w:rsidRPr="00F428A5" w:rsidRDefault="00F428A5" w:rsidP="00DF7B5B"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hd w:val="clear" w:color="auto" w:fill="FFFFFF"/>
        </w:rPr>
      </w:pPr>
      <w:r w:rsidRPr="00F428A5">
        <w:rPr>
          <w:rFonts w:ascii="方正黑体_GBK" w:eastAsia="方正黑体_GBK" w:cs="方正黑体_GBK" w:hint="eastAsia"/>
          <w:sz w:val="32"/>
          <w:shd w:val="clear" w:color="auto" w:fill="FFFFFF"/>
        </w:rPr>
        <w:t>三、收到和处理政府信息公开申请情况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 w:rsidR="00574BC5" w:rsidTr="00574BC5">
        <w:trPr>
          <w:tblHeader/>
          <w:jc w:val="center"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574BC5" w:rsidTr="00574BC5">
        <w:trPr>
          <w:tblHeader/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574BC5" w:rsidTr="00574BC5">
        <w:trPr>
          <w:trHeight w:val="649"/>
          <w:tblHeader/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</w:tr>
      <w:tr w:rsidR="00574BC5" w:rsidTr="00574BC5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74BC5" w:rsidRDefault="00574BC5" w:rsidP="00D31501">
            <w:pPr>
              <w:pStyle w:val="a6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</w:tr>
      <w:tr w:rsidR="00574BC5" w:rsidTr="00574BC5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74BC5" w:rsidRDefault="00574BC5" w:rsidP="00D31501">
            <w:pPr>
              <w:pStyle w:val="a6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810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74BC5" w:rsidRDefault="00574BC5" w:rsidP="00D31501">
            <w:pPr>
              <w:pStyle w:val="a6"/>
              <w:widowControl/>
              <w:rPr>
                <w:rFonts w:ascii="楷体" w:eastAsia="楷体" w:cs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74BC5" w:rsidRDefault="00574BC5" w:rsidP="00D31501">
            <w:pPr>
              <w:pStyle w:val="a6"/>
              <w:widowControl/>
              <w:rPr>
                <w:rFonts w:ascii="楷体" w:eastAsia="楷体" w:cs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74BC5" w:rsidRDefault="00574BC5" w:rsidP="00D31501">
            <w:pPr>
              <w:pStyle w:val="a6"/>
              <w:widowControl/>
              <w:rPr>
                <w:rFonts w:ascii="楷体" w:eastAsia="楷体" w:cs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574BC5" w:rsidTr="00574BC5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74BC5" w:rsidRDefault="00574BC5" w:rsidP="00D31501">
            <w:pPr>
              <w:pStyle w:val="a6"/>
              <w:widowControl/>
              <w:rPr>
                <w:rFonts w:ascii="楷体" w:eastAsia="楷体" w:cs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74BC5" w:rsidRDefault="00574BC5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</w:tr>
      <w:tr w:rsidR="00574BC5" w:rsidTr="00574BC5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</w:tr>
      <w:tr w:rsidR="00574BC5" w:rsidTr="00574BC5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74BC5" w:rsidP="00D31501">
            <w:pPr>
              <w:pStyle w:val="a6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74BC5" w:rsidRDefault="005461E6" w:rsidP="00D31501">
            <w:pPr>
              <w:pStyle w:val="a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</w:tbl>
    <w:p w:rsidR="00F428A5" w:rsidRPr="00F428A5" w:rsidRDefault="00F428A5" w:rsidP="00DF7B5B"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hd w:val="clear" w:color="auto" w:fill="FFFFFF"/>
        </w:rPr>
      </w:pPr>
      <w:r w:rsidRPr="00F428A5">
        <w:rPr>
          <w:rFonts w:ascii="方正黑体_GBK" w:eastAsia="方正黑体_GBK" w:cs="方正黑体_GBK" w:hint="eastAsia"/>
          <w:sz w:val="32"/>
          <w:shd w:val="clear" w:color="auto" w:fill="FFFFFF"/>
        </w:rPr>
        <w:t>四、政府信息公开行政复议、行政诉讼情况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5461E6" w:rsidTr="005461E6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 w:rsidR="005461E6" w:rsidTr="005461E6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 w:rsidR="005461E6" w:rsidTr="005461E6">
        <w:trPr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 w:rsidR="005461E6" w:rsidTr="005461E6">
        <w:trPr>
          <w:trHeight w:val="862"/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461E6" w:rsidRDefault="005461E6" w:rsidP="00D31501">
            <w:pPr>
              <w:pStyle w:val="a6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</w:tr>
    </w:tbl>
    <w:p w:rsidR="00F428A5" w:rsidRPr="00F428A5" w:rsidRDefault="00F428A5" w:rsidP="00DF7B5B"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hd w:val="clear" w:color="auto" w:fill="FFFFFF"/>
        </w:rPr>
      </w:pPr>
      <w:r w:rsidRPr="00F428A5">
        <w:rPr>
          <w:rFonts w:ascii="方正黑体_GBK" w:eastAsia="方正黑体_GBK" w:cs="方正黑体_GBK" w:hint="eastAsia"/>
          <w:sz w:val="32"/>
          <w:shd w:val="clear" w:color="auto" w:fill="FFFFFF"/>
        </w:rPr>
        <w:t>五、存在的主要问题及改进情况</w:t>
      </w:r>
    </w:p>
    <w:p w:rsidR="00F428A5" w:rsidRDefault="0046006D">
      <w:pPr>
        <w:spacing w:line="560" w:lineRule="exact"/>
        <w:ind w:firstLine="640"/>
        <w:rPr>
          <w:rFonts w:ascii="方正仿宋_GBK" w:eastAsia="方正仿宋_GBK" w:cs="方正仿宋_GBK"/>
          <w:sz w:val="32"/>
        </w:rPr>
      </w:pPr>
      <w:r>
        <w:rPr>
          <w:rFonts w:ascii="方正楷体_GBK" w:eastAsia="方正楷体_GBK" w:cs="方正楷体_GBK"/>
          <w:sz w:val="32"/>
        </w:rPr>
        <w:t>（一）</w:t>
      </w:r>
      <w:r>
        <w:rPr>
          <w:rFonts w:ascii="Times New Roman" w:eastAsia="Times New Roman" w:hAnsi="Times New Roman" w:cs="Times New Roman"/>
          <w:sz w:val="32"/>
        </w:rPr>
        <w:t>2023</w:t>
      </w:r>
      <w:r>
        <w:rPr>
          <w:rFonts w:ascii="方正楷体_GBK" w:eastAsia="方正楷体_GBK" w:cs="方正楷体_GBK"/>
          <w:sz w:val="32"/>
        </w:rPr>
        <w:t>年年报中所提问题整改情况。</w:t>
      </w:r>
      <w:r w:rsidR="00F428A5" w:rsidRPr="00F428A5">
        <w:rPr>
          <w:rFonts w:ascii="方正仿宋_GBK" w:eastAsia="方正仿宋_GBK" w:cs="Times New Roman" w:hint="eastAsia"/>
          <w:sz w:val="32"/>
        </w:rPr>
        <w:t>针对</w:t>
      </w:r>
      <w:r>
        <w:rPr>
          <w:rFonts w:ascii="Times New Roman" w:hAnsi="Times New Roman" w:cs="Times New Roman" w:hint="eastAsia"/>
          <w:sz w:val="32"/>
        </w:rPr>
        <w:t>“</w:t>
      </w:r>
      <w:r>
        <w:rPr>
          <w:rFonts w:ascii="方正仿宋_GBK" w:eastAsia="方正仿宋_GBK" w:cs="方正仿宋_GBK"/>
          <w:sz w:val="32"/>
        </w:rPr>
        <w:t>现场公示栏未</w:t>
      </w:r>
      <w:r>
        <w:rPr>
          <w:rFonts w:ascii="方正仿宋_GBK" w:eastAsia="方正仿宋_GBK" w:cs="方正仿宋_GBK"/>
          <w:color w:val="000000"/>
          <w:sz w:val="32"/>
        </w:rPr>
        <w:t>及时更新办事指南等内容、信息主动公开渠道较少</w:t>
      </w:r>
      <w:r>
        <w:rPr>
          <w:rFonts w:ascii="方正仿宋_GBK" w:eastAsia="方正仿宋_GBK" w:cs="方正仿宋_GBK" w:hint="eastAsia"/>
          <w:color w:val="000000"/>
          <w:sz w:val="32"/>
        </w:rPr>
        <w:t>”</w:t>
      </w:r>
      <w:r>
        <w:rPr>
          <w:rFonts w:ascii="方正仿宋_GBK" w:eastAsia="方正仿宋_GBK" w:cs="方正仿宋_GBK"/>
          <w:color w:val="000000"/>
          <w:sz w:val="32"/>
        </w:rPr>
        <w:t>的问题</w:t>
      </w:r>
      <w:r>
        <w:rPr>
          <w:rFonts w:ascii="方正仿宋_GBK" w:eastAsia="方正仿宋_GBK" w:cs="方正仿宋_GBK"/>
          <w:color w:val="000000"/>
          <w:sz w:val="32"/>
        </w:rPr>
        <w:t>，</w:t>
      </w:r>
      <w:r>
        <w:rPr>
          <w:rFonts w:ascii="方正仿宋_GBK" w:eastAsia="方正仿宋_GBK" w:cs="方正仿宋_GBK"/>
          <w:color w:val="000000"/>
          <w:sz w:val="32"/>
        </w:rPr>
        <w:t>我关建立更新机制，明确更新频率、责任人及更新流程，设立专门的监督制度，定期检查公示栏内容的时效性和准确性；同时</w:t>
      </w:r>
      <w:r>
        <w:rPr>
          <w:rFonts w:ascii="方正仿宋_GBK" w:eastAsia="方正仿宋_GBK" w:cs="方正仿宋_GBK" w:hint="eastAsia"/>
          <w:color w:val="000000"/>
          <w:sz w:val="32"/>
        </w:rPr>
        <w:t>开放网上留言、邮箱、电话、线下窗口等</w:t>
      </w:r>
      <w:r>
        <w:rPr>
          <w:rFonts w:ascii="方正仿宋_GBK" w:eastAsia="方正仿宋_GBK" w:cs="方正仿宋_GBK"/>
          <w:color w:val="000000"/>
          <w:sz w:val="32"/>
        </w:rPr>
        <w:t>多渠道公开信息。</w:t>
      </w:r>
    </w:p>
    <w:p w:rsidR="00F428A5" w:rsidRDefault="0046006D">
      <w:pPr>
        <w:spacing w:line="560" w:lineRule="exact"/>
        <w:ind w:firstLine="640"/>
        <w:rPr>
          <w:rFonts w:ascii="方正仿宋_GBK" w:eastAsia="方正仿宋_GBK" w:cs="方正仿宋_GBK"/>
          <w:sz w:val="32"/>
        </w:rPr>
      </w:pPr>
      <w:r>
        <w:rPr>
          <w:rFonts w:ascii="方正楷体_GBK" w:eastAsia="方正楷体_GBK" w:cs="方正楷体_GBK"/>
          <w:sz w:val="32"/>
        </w:rPr>
        <w:t>（二）目前存在问题。</w:t>
      </w:r>
      <w:r>
        <w:rPr>
          <w:rFonts w:ascii="方正仿宋_GBK" w:eastAsia="方正仿宋_GBK" w:cs="方正仿宋_GBK"/>
          <w:sz w:val="32"/>
        </w:rPr>
        <w:t>一线执法科室对政务公开工作规范不够熟悉，造成执法检查记录格式不符合要求。</w:t>
      </w:r>
    </w:p>
    <w:p w:rsidR="00F428A5" w:rsidRPr="00F428A5" w:rsidRDefault="00F428A5">
      <w:pPr>
        <w:spacing w:line="560" w:lineRule="exact"/>
        <w:ind w:firstLine="640"/>
        <w:rPr>
          <w:rFonts w:ascii="方正黑体_GBK" w:eastAsia="方正黑体_GBK" w:cs="方正黑体_GBK"/>
          <w:sz w:val="32"/>
          <w:shd w:val="clear" w:color="auto" w:fill="FFFFFF"/>
        </w:rPr>
      </w:pPr>
      <w:r w:rsidRPr="00F428A5">
        <w:rPr>
          <w:rFonts w:ascii="方正黑体_GBK" w:eastAsia="方正黑体_GBK" w:cs="方正黑体_GBK" w:hint="eastAsia"/>
          <w:sz w:val="32"/>
          <w:shd w:val="clear" w:color="auto" w:fill="FFFFFF"/>
        </w:rPr>
        <w:lastRenderedPageBreak/>
        <w:t>六、其他需要报告的事项</w:t>
      </w:r>
    </w:p>
    <w:p w:rsidR="00F428A5" w:rsidRDefault="0046006D">
      <w:pPr>
        <w:spacing w:line="560" w:lineRule="exact"/>
        <w:ind w:firstLine="624"/>
        <w:rPr>
          <w:rFonts w:ascii="方正仿宋_GBK" w:eastAsia="方正仿宋_GBK" w:cs="方正仿宋_GBK"/>
          <w:spacing w:val="-4"/>
          <w:sz w:val="32"/>
        </w:rPr>
      </w:pPr>
      <w:r>
        <w:rPr>
          <w:rFonts w:ascii="方正仿宋_GBK" w:eastAsia="方正仿宋_GBK" w:cs="方正仿宋_GBK"/>
          <w:color w:val="333333"/>
          <w:spacing w:val="-4"/>
          <w:sz w:val="32"/>
          <w:shd w:val="clear" w:color="auto" w:fill="FFFFFF"/>
        </w:rPr>
        <w:t>我关</w:t>
      </w:r>
      <w:r>
        <w:rPr>
          <w:rFonts w:ascii="Times New Roman" w:eastAsia="Times New Roman" w:hAnsi="Times New Roman" w:cs="Times New Roman"/>
          <w:sz w:val="32"/>
        </w:rPr>
        <w:t>2024</w:t>
      </w:r>
      <w:r>
        <w:rPr>
          <w:rFonts w:ascii="方正仿宋_GBK" w:eastAsia="方正仿宋_GBK" w:cs="方正仿宋_GBK"/>
          <w:color w:val="333333"/>
          <w:spacing w:val="-4"/>
          <w:sz w:val="32"/>
          <w:shd w:val="clear" w:color="auto" w:fill="FFFFFF"/>
        </w:rPr>
        <w:t>年无收取信息处理费情况</w:t>
      </w:r>
      <w:r>
        <w:rPr>
          <w:rFonts w:ascii="方正仿宋_GBK" w:eastAsia="方正仿宋_GBK" w:cs="方正仿宋_GBK"/>
          <w:spacing w:val="-4"/>
          <w:sz w:val="32"/>
        </w:rPr>
        <w:t>。</w:t>
      </w:r>
    </w:p>
    <w:p w:rsidR="00F428A5" w:rsidRDefault="00F428A5">
      <w:pPr>
        <w:spacing w:line="560" w:lineRule="exact"/>
        <w:rPr>
          <w:rFonts w:ascii="方正仿宋_GBK" w:eastAsia="方正仿宋_GBK" w:cs="方正仿宋_GBK"/>
          <w:sz w:val="32"/>
        </w:rPr>
      </w:pPr>
    </w:p>
    <w:sectPr w:rsidR="00F428A5" w:rsidSect="00F428A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06D" w:rsidRDefault="0046006D" w:rsidP="00303F2E">
      <w:r>
        <w:separator/>
      </w:r>
    </w:p>
  </w:endnote>
  <w:endnote w:type="continuationSeparator" w:id="1">
    <w:p w:rsidR="0046006D" w:rsidRDefault="0046006D" w:rsidP="00303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06D" w:rsidRDefault="0046006D" w:rsidP="00303F2E">
      <w:r>
        <w:separator/>
      </w:r>
    </w:p>
  </w:footnote>
  <w:footnote w:type="continuationSeparator" w:id="1">
    <w:p w:rsidR="0046006D" w:rsidRDefault="0046006D" w:rsidP="00303F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defaultTabStop w:val="420"/>
  <w:drawingGridHorizontalSpacing w:val="105"/>
  <w:drawingGridVerticalSpacing w:val="156"/>
  <w:displayHorizontalDrawingGridEvery w:val="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useFELayout/>
  </w:compat>
  <w:rsids>
    <w:rsidRoot w:val="00F428A5"/>
    <w:rsid w:val="00303F2E"/>
    <w:rsid w:val="0046006D"/>
    <w:rsid w:val="005461E6"/>
    <w:rsid w:val="00574BC5"/>
    <w:rsid w:val="00DF7B5B"/>
    <w:rsid w:val="00F42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28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F428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样式 10 磅"/>
    <w:rsid w:val="00F428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0">
    <w:name w:val="样式 1 10 磅"/>
    <w:rsid w:val="00F428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0">
    <w:name w:val="样式 2 10 磅"/>
    <w:rsid w:val="00F428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a5">
    <w:name w:val="Balloon Text"/>
    <w:basedOn w:val="a"/>
    <w:rsid w:val="00F428A5"/>
    <w:rPr>
      <w:sz w:val="18"/>
      <w:szCs w:val="18"/>
    </w:rPr>
  </w:style>
  <w:style w:type="paragraph" w:customStyle="1" w:styleId="310">
    <w:name w:val="样式 3 10 磅"/>
    <w:rsid w:val="00F428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0">
    <w:name w:val="样式 4 10 磅"/>
    <w:rsid w:val="00F428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a6">
    <w:name w:val="样式 小三"/>
    <w:next w:val="2"/>
    <w:rsid w:val="00574BC5"/>
    <w:pPr>
      <w:widowControl w:val="0"/>
      <w:jc w:val="both"/>
    </w:pPr>
    <w:rPr>
      <w:kern w:val="2"/>
      <w:sz w:val="30"/>
      <w:szCs w:val="30"/>
    </w:rPr>
  </w:style>
  <w:style w:type="paragraph" w:customStyle="1" w:styleId="5">
    <w:name w:val="样式 5 小三"/>
    <w:rsid w:val="00574BC5"/>
    <w:pPr>
      <w:widowControl w:val="0"/>
      <w:jc w:val="both"/>
    </w:pPr>
    <w:rPr>
      <w:kern w:val="2"/>
      <w:sz w:val="30"/>
      <w:szCs w:val="30"/>
    </w:rPr>
  </w:style>
  <w:style w:type="paragraph" w:customStyle="1" w:styleId="8">
    <w:name w:val="样式 8 小三"/>
    <w:rsid w:val="00574BC5"/>
    <w:pPr>
      <w:widowControl w:val="0"/>
      <w:jc w:val="both"/>
    </w:pPr>
    <w:rPr>
      <w:kern w:val="2"/>
      <w:sz w:val="30"/>
      <w:szCs w:val="30"/>
    </w:rPr>
  </w:style>
  <w:style w:type="paragraph" w:customStyle="1" w:styleId="12">
    <w:name w:val="样式 12 小三"/>
    <w:rsid w:val="00574BC5"/>
    <w:pPr>
      <w:widowControl w:val="0"/>
      <w:jc w:val="both"/>
    </w:pPr>
    <w:rPr>
      <w:kern w:val="2"/>
      <w:sz w:val="30"/>
      <w:szCs w:val="30"/>
    </w:rPr>
  </w:style>
  <w:style w:type="paragraph" w:customStyle="1" w:styleId="16">
    <w:name w:val="样式 16 小三"/>
    <w:rsid w:val="00574BC5"/>
    <w:pPr>
      <w:widowControl w:val="0"/>
      <w:jc w:val="both"/>
    </w:pPr>
    <w:rPr>
      <w:kern w:val="2"/>
      <w:sz w:val="30"/>
      <w:szCs w:val="30"/>
    </w:rPr>
  </w:style>
  <w:style w:type="paragraph" w:customStyle="1" w:styleId="17">
    <w:name w:val="样式 17 小三"/>
    <w:rsid w:val="00574BC5"/>
    <w:pPr>
      <w:widowControl w:val="0"/>
      <w:jc w:val="both"/>
    </w:pPr>
    <w:rPr>
      <w:kern w:val="2"/>
      <w:sz w:val="30"/>
      <w:szCs w:val="30"/>
    </w:rPr>
  </w:style>
  <w:style w:type="paragraph" w:styleId="2">
    <w:name w:val="toc 2"/>
    <w:basedOn w:val="a"/>
    <w:next w:val="a"/>
    <w:autoRedefine/>
    <w:uiPriority w:val="39"/>
    <w:semiHidden/>
    <w:unhideWhenUsed/>
    <w:rsid w:val="00574BC5"/>
    <w:pPr>
      <w:ind w:leftChars="200" w:left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吴巧如（湛江关qiaoruwu）</dc:creator>
  <cp:lastModifiedBy>test</cp:lastModifiedBy>
  <cp:revision>3</cp:revision>
  <dcterms:created xsi:type="dcterms:W3CDTF">2025-01-27T01:37:00Z</dcterms:created>
  <dcterms:modified xsi:type="dcterms:W3CDTF">2025-01-27T02:21:00Z</dcterms:modified>
</cp:coreProperties>
</file>